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Terrains de sports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pour le développement des équipements de sports et de loisirs/ </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XII-244-[78] p.</w:t>
            </w:r>
          </w:p>
        </w:tc>
      </w:tr>
      <w:tr>
        <w:trPr>
          <w:trHeight w:val="567"/>
        </w:trPr>
        <w:tc>
          <w:tcPr>
            <w:tcW w:type="dxa" w:w="3000"/>
          </w:tcPr>
          <w:p>
            <w:r>
              <w:t>Illustration</w:t>
            </w:r>
          </w:p>
        </w:tc>
        <w:tc>
          <w:tcPr>
            <w:tcW w:type="dxa" w:w="7000"/>
          </w:tcPr>
          <w:p>
            <w:r>
              <w:t>ill. en noir et en coul., couv.</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239-242</w:t>
            </w:r>
          </w:p>
        </w:tc>
      </w:tr>
      <w:tr>
        <w:trPr>
          <w:trHeight w:val="567"/>
        </w:trPr>
        <w:tc>
          <w:tcPr>
            <w:tcW w:type="dxa" w:w="3000"/>
          </w:tcPr>
          <w:p>
            <w:r>
              <w:t>Numéro d'Identification</w:t>
            </w:r>
          </w:p>
        </w:tc>
        <w:tc>
          <w:tcPr>
            <w:tcW w:type="dxa" w:w="7000"/>
          </w:tcPr>
          <w:p>
            <w:r>
              <w:t>2862821020</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terrain de sport/ </w:t>
            </w:r>
          </w:p>
        </w:tc>
      </w:tr>
    </w:tbl>
    <w:p>
      <w:pPr>
        <w:pStyle w:val="Heading3"/>
      </w:pPr>
      <w:r>
        <w:t>Résumé :</w:t>
      </w:r>
    </w:p>
    <w:p>
      <w:r>
        <w:t>Comment établir un programme judicieux d'équipement sportif permettant à la fois les compétitions et les activités de loisirs et de détente?</w:t>
        <w:br/>
        <w:br/>
        <w:t>Quel terrain choisir? Comment évaluer au plus juste les dépenses d'investissement, s'assurer de la qualité et de la longévité des sols sportifs, réaliser des aires de jeux d'athlétisme selon les normes des fédérations sportives françaises, créer des ensembles attractifs dans un décor naturel harmonieux, obtenir enfin une gestion saine et un entretien satisfaisant des installations?</w:t>
        <w:br/>
        <w:br/>
        <w:t>De telles questions trouvent leurs réponses dans ce guide très précis et très concret. Rédigé par les meilleurs spécialistes actuels, il apporte dans le domaine des aires sportives de plein air (football, rugby, jeu à XIII, hockey sur gazon, athlétisme, tennis, basket-ball, handball, base-ball, volley-ball, pelote basque, sport-boules, pétanque et jeu provençal, planche à roulettes) la documentation indispensable aux maîtres d'ouvrages publics et privés et à leurs partenaires: concepteurs et maîtres d'œuvre, entrepreneurs, paysagistes, fabricants et fournisseurs, élus locaux, fonctionnaires, dirigeants sportifs, enseignants.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