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gestion des villes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Lesourne, Jacques/ Loué, René/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175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Collection</w:t>
            </w:r>
          </w:p>
        </w:tc>
        <w:tc>
          <w:tcPr>
            <w:tcW w:type="dxa" w:w="7000"/>
          </w:tcPr>
          <w:p>
            <w:r>
              <w:t>Aspects de l'urbanisme(N°:None)</w:t>
            </w:r>
          </w:p>
        </w:tc>
      </w:tr>
      <w:tr>
        <w:trPr>
          <w:trHeight w:val="567"/>
        </w:trPr>
        <w:tc>
          <w:tcPr>
            <w:tcW w:type="dxa" w:w="3000"/>
          </w:tcPr>
          <w:p>
            <w:r>
              <w:t>Numéro d'Identification</w:t>
            </w:r>
          </w:p>
        </w:tc>
        <w:tc>
          <w:tcPr>
            <w:tcW w:type="dxa" w:w="7000"/>
          </w:tcPr>
          <w:p>
            <w:r>
              <w:t>2040111891</w:t>
            </w:r>
          </w:p>
        </w:tc>
      </w:tr>
      <w:tr>
        <w:trPr>
          <w:trHeight w:val="567"/>
        </w:trPr>
        <w:tc>
          <w:tcPr>
            <w:tcW w:type="dxa" w:w="3000"/>
          </w:tcPr>
          <w:p>
            <w:r>
              <w:t>Thème</w:t>
            </w:r>
          </w:p>
        </w:tc>
        <w:tc>
          <w:tcPr>
            <w:tcW w:type="dxa" w:w="7000"/>
          </w:tcPr>
          <w:p>
            <w:r>
              <w:t>Urbanisme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économie urbaine/ </w:t>
            </w:r>
          </w:p>
        </w:tc>
      </w:tr>
    </w:tbl>
    <w:p>
      <w:pPr>
        <w:pStyle w:val="Heading3"/>
      </w:pPr>
      <w:r>
        <w:t>Résumé :</w:t>
      </w:r>
    </w:p>
    <w:p>
      <w:r>
        <w:t>Après l'Analyse des décisions d'aménagement régional, J. Lesourne et R. Loué proposent un second ouvrage destiné aux professionnels de l'urbanisme et consacré à la gestion des cités.</w:t>
        <w:br/>
        <w:br/>
        <w:t>Le ralentissement de la croissance urbaine en Europe rend semble-t-il moins urgentes les décisions d'investissement.</w:t>
        <w:br/>
        <w:br/>
        <w:t>Cependant, les citadins souhaitent obtenir toujours plus de services et des services de meilleure qualité; de même, chacun désire se loger mieux que par le passé.</w:t>
        <w:br/>
        <w:br/>
        <w:t>Or le revenu des ménages ne croît plus et les ressources des municipalités stagnent car l'impôt local a souvent atteint la limite du supportable. Gestion quotidienne et choix des investissements deviennent de ce fait encore plus délicats qu'hier.</w:t>
        <w:br/>
        <w:br/>
        <w:t>Au même moment, se produit en France la décentralisation qui donne aux communes davantage d'autonomie et de responsabilité.</w:t>
        <w:br/>
        <w:br/>
        <w:t>Il importe donc, plus que jamais, que les municipalités saisissent en profondeur le fonctionnement économique d'une ville et en particulier les ressorts du marché du logement et les difficultés de la maîtrise du trafic. Concevoir un plan de voirie économe et efficace, lancer les logements sociaux nécessaires, équiper les nouveaux quartiers sans surabondance ou restaurer les anciens, obligent à prendre des décisions difficiles qu'il convient d'ajuster au mieux.</w:t>
        <w:br/>
        <w:br/>
        <w:t>Tel est l'objet de ce livre qui cherche à partir d'exemples concrets à dégager un mode d'analyse du système urbain et à proposer aux responsables les outils d'une véritable politique d'amélioration de la cité.</w:t>
        <w:br/>
        <w:br/>
        <w:t>Ce livre, comme le précédent, est le fruit de l'expérience de deux hommes: Jacques LESOURNE et René LOUÉ.</w:t>
        <w:br/>
        <w:br/>
        <w:t>Le premier, ingénieur-économiste de renommée mondiale, a contribué au développement des techniques de la recherche opérationnelle, de l'informatique, du calcul économique, de la prospective. Le second a consacré toute sa vie professionnelle à l'urbanisme: pendant quinze ans, il a créé et dirigé des équipes d'étude d'aménagement urbain qui ont travaillé dans une quarantaine de pays.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