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point à la tache picturale : un sujet de composition d'éléments de d'éléments figuratifs et non-figuratifs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9789961020890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peinture/ </w:t>
            </w:r>
          </w:p>
        </w:tc>
      </w:tr>
    </w:tbl>
    <w:p>
      <w:pPr>
        <w:pStyle w:val="Heading3"/>
      </w:pPr>
      <w:r>
        <w:t>Résumé :</w:t>
      </w:r>
    </w:p>
    <w:p>
      <w:r>
        <w:t>Cet ouvrage est le fruit du croisement entre une approche empirique et le recours à des références comme WAssily Kandinsky, Paul Jackson Pollock....Il sa'ppuie sur les notions comme le point, les éléments extérieur et intérieur, la nécissité intérieure ainsi que les odéfinitions de la composition....par ailleurs on fait un détour inévitable à la composition nuancée...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