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de construction mécanique et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Lemasson, G./ Blain,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allié / matériaux/ acier allié 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comme un guide technique opérationnel plutôt que comme un traité théorique. Son but est d'accompagner l'étudiant et l'ingénieur dans le processus de conception industrielle : identifier, désigner et choisir le matériau le plus apte à remplir une fonction précise au moindre coût.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