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industrialisée et préfabriquée : connaissance et sauvegarde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Graf, Franz/ Delemontey, Yvan/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9782880749606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préfabriquée/ conservation et restauration/ </w:t>
            </w:r>
          </w:p>
        </w:tc>
      </w:tr>
    </w:tbl>
    <w:p>
      <w:pPr>
        <w:pStyle w:val="Heading3"/>
      </w:pPr>
      <w:r>
        <w:t>Résumé :</w:t>
      </w:r>
    </w:p>
    <w:p>
      <w:r>
        <w:t>Délaissé encore il y a peu, le thème de l'industrialisation du bâtiment au cours du XXe siècle connaît depuis quelques années un engouement nouveau de la part des architectes et des historiens de l'architecture du XXe. Réalisé dans le cadre du projet d'Encyclopédie critique pour la restauration et la réutilisation de l'architecture du XXe siècle, l'ouvrage explore les différentes facettes de cette aventure tant architecturale, technique que politique, à travers les contributions d'une vingtaine de spécialistes internationaux, architectes et historiens. Il ne se limite pas à retracer cette histoire, mais prend aussi la mesure - à travers une série d'études de cas - des problématiques de sauvegarde que pose aujourd'hui l'architecture industrialisée et préfabriquée. En interrogeant les liens qui unissent patrimoine bâti récent et projet d'architecture contemporain, les auteurs montrent que l'intervention dans l'existant constitue le moment privilégié d'une refondation de la discipline architecturale.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