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l'épidémiologie intégrative des maladies infectieuses et parasitaires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Guégan, Jean/ Choisy, Marc/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522 p.</w:t>
            </w:r>
          </w:p>
        </w:tc>
      </w:tr>
      <w:tr>
        <w:trPr>
          <w:trHeight w:val="567"/>
        </w:trPr>
        <w:tc>
          <w:tcPr>
            <w:tcW w:type="dxa" w:w="3000"/>
          </w:tcPr>
          <w:p>
            <w:r>
              <w:t>Illustration</w:t>
            </w:r>
          </w:p>
        </w:tc>
        <w:tc>
          <w:tcPr>
            <w:tcW w:type="dxa" w:w="7000"/>
          </w:tcPr>
          <w:p>
            <w:r>
              <w:t>ill. en noir et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Licence maîtrise doctorat(N°:None)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9782804159481</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Maladies infectieuses/ épidémiologie/ </w:t>
            </w:r>
          </w:p>
        </w:tc>
      </w:tr>
    </w:tbl>
    <w:p>
      <w:pPr>
        <w:pStyle w:val="Heading3"/>
      </w:pPr>
      <w:r>
        <w:t>Résumé :</w:t>
      </w:r>
    </w:p>
    <w:p>
      <w:r>
        <w:t>Cet ouvrage intègre différentes approches de l'épidémiologie (humaine, animale, végétale) pour répondre à des questions de santé publique. Il s'appuie sur des disciplines comme la génétique des populations, l'écologie évolutive, la biologie moléculaire.</w:t>
        <w:br/>
        <w:br/>
        <w:t>Depuis une quinzaine d'années, nous assistons à l'émergence d'une nouvelle épidémiologie multidisciplinaire intégrant des connaissances en biologie moléculaire, en phylogénie, en biologie évolutive expérimentale et théorique, en dynamique et génétique des populations, en traitement du signal, en système d'information géographique, en statistiques, ou en intelligence artificielle.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