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Griffiths, Anthony J. F./ Miller, Jeffrey H./ Suzuki, David T./ Sanlaville, Chrystelle/ </w:t>
            </w:r>
          </w:p>
        </w:tc>
      </w:tr>
      <w:tr>
        <w:trPr>
          <w:trHeight w:val="567"/>
        </w:trPr>
        <w:tc>
          <w:tcPr>
            <w:tcW w:type="dxa" w:w="3000"/>
          </w:tcPr>
          <w:p>
            <w:r>
              <w:t>Edition</w:t>
            </w:r>
          </w:p>
        </w:tc>
        <w:tc>
          <w:tcPr>
            <w:tcW w:type="dxa" w:w="7000"/>
          </w:tcPr>
          <w:p>
            <w:r>
              <w:t>3eme éd</w:t>
            </w:r>
          </w:p>
        </w:tc>
      </w:tr>
      <w:tr>
        <w:trPr>
          <w:trHeight w:val="567"/>
        </w:trPr>
        <w:tc>
          <w:tcPr>
            <w:tcW w:type="dxa" w:w="3000"/>
          </w:tcPr>
          <w:p>
            <w:r>
              <w:t>Adresse bib.</w:t>
            </w:r>
          </w:p>
        </w:tc>
        <w:tc>
          <w:tcPr>
            <w:tcW w:type="dxa" w:w="7000"/>
          </w:tcPr>
          <w:p>
            <w:r>
              <w:t xml:space="preserve">Bruxelles/ Deboeck/ </w:t>
            </w:r>
          </w:p>
        </w:tc>
      </w:tr>
      <w:tr>
        <w:trPr>
          <w:trHeight w:val="567"/>
        </w:trPr>
        <w:tc>
          <w:tcPr>
            <w:tcW w:type="dxa" w:w="3000"/>
          </w:tcPr>
          <w:p>
            <w:r>
              <w:t>Nombre de Pages</w:t>
            </w:r>
          </w:p>
        </w:tc>
        <w:tc>
          <w:tcPr>
            <w:tcW w:type="dxa" w:w="7000"/>
          </w:tcPr>
          <w:p>
            <w:r>
              <w:t>860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2744500976</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du développement/ génétique moléculaire/ </w:t>
            </w:r>
          </w:p>
        </w:tc>
      </w:tr>
    </w:tbl>
    <w:p>
      <w:pPr>
        <w:pStyle w:val="Heading3"/>
      </w:pPr>
      <w:r>
        <w:t>Résumé :</w:t>
      </w:r>
    </w:p>
    <w:p>
      <w:r>
        <w:t>Réunissant une approche classique et une approche moléculaire, cet ouvrage est un outil de choix pour s'initier à la génétique ou approfondir ses connaissances dans ce domaine. Offrant une perspective d'abord globale puis de plus en plus détaillée des mécanismes génétiques sous-tendant les processus biologiques, il traite, entre autres, de la nature et de l'étude des gènes, de la variation génétique, de la génétique du développement ainsi que de la génétique des populations. En plus des chapitres traditionnels, une partie de ce manuel, est consacrée au cancer et à la génétique de l'évolution. Il intègre les données les plus récentes de la génétique moléculaire. Sa structure claire, ses illustrations abondantes et ses nombreux exercices permettent un apprentissage progressif et durable de la génétique, axé sur la pratique actuelle de la génétique en laboratoire. Agrémenté de nombreuses illustrations en couleurs, le manuel propose, à la fin de chaque chapitre, un résumé ainsi que de nombreux exercices et problèmes pour une meilleure compréhension de la matière. En fin de volume sont regroupés le glossaire, la bibliographie et les réponses à une grande partie des problèmes posés. Cet ouvrage est un outil précieux pour les étudiants des 1er et 2e cycles en médecine, pharmacie, biologie, biochimie, génétique et agronomie, et un document de référence pour les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