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Problémes de résistance des materiaux. T1, sollicitations simples et sollicitations composées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Giet, Armand/ Geminard, Lucien/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et université(N°:None)</w:t>
            </w:r>
          </w:p>
        </w:tc>
      </w:tr>
      <w:tr>
        <w:trPr>
          <w:trHeight w:val="567"/>
        </w:trPr>
        <w:tc>
          <w:tcPr>
            <w:tcW w:type="dxa" w:w="3000"/>
          </w:tcPr>
          <w:p>
            <w:r>
              <w:t>Numéro d'Identification</w:t>
            </w:r>
          </w:p>
        </w:tc>
        <w:tc>
          <w:tcPr>
            <w:tcW w:type="dxa" w:w="7000"/>
          </w:tcPr>
          <w:p>
            <w:r>
              <w:t>2040093737</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solide déformable/ statique/ élasticité/ flexion/ </w:t>
            </w:r>
          </w:p>
        </w:tc>
      </w:tr>
    </w:tbl>
    <w:p>
      <w:pPr>
        <w:pStyle w:val="Heading3"/>
      </w:pPr>
      <w:r>
        <w:t>Résumé :</w:t>
      </w:r>
    </w:p>
    <w:p>
      <w:r>
        <w:t>Ce manuel d’exercices accompagne généralement un cours de résistance des matériaux (RDM) et se concentre sur la résolution de problèmes pratiques relatifs aux sollicitations simples et composées. Il est conçu pour renforcer la compréhension des concepts fondamentaux de la RDM par la pratique, à travers des problèmes types rencontrés en génie civil, mécanique et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