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Pressions et tassements des fondations superficielles, calcul des semelles de fondations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Reimbert, Marcel/ Reimbert, André/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mécanique des sols(N°:None)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fondation superficielle/ pression de contact/ </w:t>
            </w:r>
          </w:p>
        </w:tc>
      </w:tr>
    </w:tbl>
    <w:p>
      <w:pPr>
        <w:pStyle w:val="Heading3"/>
      </w:pPr>
      <w:r>
        <w:t>Résumé :</w:t>
      </w:r>
    </w:p>
    <w:p>
      <w:r>
        <w:t>Ce livre est un ouvrage de référence en mécanique des sols appliquée aux fondations superficielles. il traite de manière approfondie le comportement des sols soumis aux charges transmises par les semelles de fondation, en considérant le sol dans son état élasto-plastique, c’est-à-dire avant et au voisinage de la rupture. l’objectif principal est de fournir aux ingénieurs des méthodes rationnelles de calcul des : pressions de contact sol–fondation, tassements (instantanés et progressifs), dimensions et vérifications des semelles de fondation.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