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et pathologie infectieuse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Schaechter, Moselio/ Medoff, Gerald/ Eisenstein, Barry/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973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2804115925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Maladie infectieuse/ Microorganisme pathogène/ </w:t>
            </w:r>
          </w:p>
        </w:tc>
      </w:tr>
    </w:tbl>
    <w:p>
      <w:pPr>
        <w:pStyle w:val="Heading3"/>
      </w:pPr>
      <w:r>
        <w:t>Résumé :</w:t>
      </w:r>
    </w:p>
    <w:p>
      <w:r>
        <w:t>Cet ouvrage très original par son approche des maladies infectieuses et de leurs agents, est tout à fait unique en son genre pour le public francophone. Il réunit en un seul volume : Les données de bactériologie, virologie, mycologie et parasitologie médicale, "générales" dans leurs aspects génétiques, taxonomiques, et d'interactions avec les défenses spécifiques et non spécifiques de l'hôte ainsi que des généralités sur les agents antimicrobiens. Toute la " systématique " des micro-organismes selon un plan didactique, débutant pour chaque genre par un cas clinique, suivi d'un exposé de la physiopathologie détaillant l'aspect moléculaire, et d'une partie diagnostique et thérapeutique. Des tableaux de synthèse nombreux et complets, assortis d'une iconographie précise, qui facilitent la lecture et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