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généraux de construction. T1, coffrage et bétonnage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Mathivat, Jacques/ Boiteau, Christian/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2212010796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w:t>
            </w:r>
          </w:p>
        </w:tc>
      </w:tr>
    </w:tbl>
    <w:p>
      <w:pPr>
        <w:pStyle w:val="Heading3"/>
      </w:pPr>
      <w:r>
        <w:t>Résumé :</w:t>
      </w:r>
    </w:p>
    <w:p>
      <w:r>
        <w:t>Des fiches de cours bien structurées, pour comprendre et mémoriser l'essentiel. Un mémo, dans chaque fiche, qui rappelle les notions clés. Des tests minute, tous corrigés, pour valider ses connaissances. Les définitions de tous les repères, avec des renvois vers les fiches de cours associées. Le descriptif de l'épreuve du Bac et des conseils pour l'examen. Un sommaire détaillé, un lexique et un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