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temps en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Jean-Jacques/ Contini, Daniel/ Godet, Gabriel/ Gohau, Gabriel/ </w:t>
            </w:r>
          </w:p>
        </w:tc>
      </w:tr>
      <w:tr>
        <w:trPr>
          <w:trHeight w:val="567"/>
        </w:trPr>
        <w:tc>
          <w:tcPr>
            <w:tcW w:type="dxa" w:w="3000"/>
          </w:tcPr>
          <w:p>
            <w:r>
              <w:t>Adresse bib.</w:t>
            </w:r>
          </w:p>
        </w:tc>
        <w:tc>
          <w:tcPr>
            <w:tcW w:type="dxa" w:w="7000"/>
          </w:tcPr>
          <w:p>
            <w:r>
              <w:t xml:space="preserve">Hachette éducation/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Synapses(N°:None)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2010203828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géochronologie/ </w:t>
            </w:r>
          </w:p>
        </w:tc>
      </w:tr>
    </w:tbl>
    <w:p>
      <w:pPr>
        <w:pStyle w:val="Heading3"/>
      </w:pPr>
      <w:r>
        <w:t>Résumé :</w:t>
      </w:r>
    </w:p>
    <w:p>
      <w:r>
        <w:t>Ce travail propose une vision généraliste sur la question du temps en géologie en exposant un panorama de ses différentes facettes : la mesure du temps géologique, chronologie relative, chronologie absolue. Les grands processus géologiques et les principaux événements de l’histoire de la terre. La modélisation physico-mathématique des phénomènes géologique et le temps géologique calculé. Des repères historiques sur la découverte du temps « profond » par les géologues. Enfin le géologue face aux longues durées : remarques épistémologiques et cognitives. Il faut mettre au crédit des sciences de la terre la découverte du temps profond et le décentrement qui l’accompagne, l’immensité du temps, que notre imagination peut à peine concevoir. La géologie a son grain de sel à mettre dans la discussion de nature physique et philosophique sur la signification du temps.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