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 conversion d'énergie par turbomachines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Pluviose, Michel/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 265-269. Index</w:t>
            </w:r>
          </w:p>
        </w:tc>
      </w:tr>
      <w:tr>
        <w:trPr>
          <w:trHeight w:val="567"/>
        </w:trPr>
        <w:tc>
          <w:tcPr>
            <w:tcW w:type="dxa" w:w="3000"/>
          </w:tcPr>
          <w:p>
            <w:r>
              <w:t>Numéro d'Identification</w:t>
            </w:r>
          </w:p>
        </w:tc>
        <w:tc>
          <w:tcPr>
            <w:tcW w:type="dxa" w:w="7000"/>
          </w:tcPr>
          <w:p>
            <w:r>
              <w:t>9782729854287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énergétique/ Turbomachines/ </w:t>
            </w:r>
          </w:p>
        </w:tc>
      </w:tr>
    </w:tbl>
    <w:p>
      <w:pPr>
        <w:pStyle w:val="Heading3"/>
      </w:pPr>
      <w:r>
        <w:t>Résumé :</w:t>
      </w:r>
    </w:p>
    <w:p>
      <w:r>
        <w:t>L'ouvrage : niveau C (Licence - Master - Écoles d'ingénieurs)</w:t>
        <w:br/>
        <w:br/>
        <w:t>L'ouvrage étudie la production de travail mécanique par les différentes turbomachines utilisées •pour les énergies renouvelables: éoliennes, turbines hydrauliques, centrales solaires… •dans les cycles thermodynamiques : centrales à turbines à vapeur et à turbines à gaz, cycles combinés gaz-vapeur, cogénération, propulseurs aéronautiques...</w:t>
        <w:br/>
        <w:br/>
        <w:t>Les perspectives de développement et d'amélioration sont analysées dans le souci de satisfaire la double nécessité de : •diminuer la consommation d'énergie, •préserver la qualité de la source froide des cycles thermo-dynamiques, c'est-à-dire notre milieu de vie. Les différentes points traités sont illustrés par des exemples chiffrés et des exercices résolus, afin de fixer les ordres de grandeur et de rendre la présentation plus concrète. Deux précédents ouvrages du même auteur parus dans la même collection traitaient respectivement du fonctionnement et de l'ingénierie des turbomachines. L'ensemble constitue un traité complet sur les turbomachines.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