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piles à combustible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Prigent,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français du pétrole/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290163804x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centrale électrique/ coût de pile/ </w:t>
            </w:r>
          </w:p>
        </w:tc>
      </w:tr>
    </w:tbl>
    <w:p>
      <w:pPr>
        <w:pStyle w:val="Heading3"/>
      </w:pPr>
      <w:r>
        <w:t>Résumé :</w:t>
      </w:r>
    </w:p>
    <w:p>
      <w:r>
        <w:t>Le document présente l’état des piles à combustible à l’aube de l’an 2000, en détaillant leur principe de fonctionnement, les technologies existantes, les avancées récentes, les applications potentielles, ainsi que les défis scientifiques et industriels encore à relever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