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 la construction des bâtiments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Putatti,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construction/ fondation/ soutenement/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