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et toxicologie des 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Leyral, Guy/ Vierling, Elisabeth/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SCEREN-CRDP Aquitaine/ 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Biosciences et techniques. Sciences des aliments(N°:None)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9782704012336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toxicologie alimentaire/ surveillance microbiologique/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concerne les étudiants préparant les BTS Diététique, BTS économie sociale et familiale, BTS Hôtellerie restauration, BTS Qualité dans les industries alimentaires et bio-industries, BTS Biochimiste, BTSA Industries agro-alimentaires, et le DUT génie biologique. Il s'adresse aussi aux professeurs enseignant dans ces sections ainsi qu'en baccalauréat professionnel Bio-industries de transformation, BEP Bioservices, BEP Carrières sanitaires et sociales, Baccalauréat STI. Biochimie - génie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