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Elrod, Susan L./ Stansfield, William D./ Guellec, Stéphane/ Pahlavan, Golbahar./ </w:t>
            </w:r>
          </w:p>
        </w:tc>
      </w:tr>
      <w:tr>
        <w:trPr>
          <w:trHeight w:val="567"/>
        </w:trPr>
        <w:tc>
          <w:tcPr>
            <w:tcW w:type="dxa" w:w="3000"/>
          </w:tcPr>
          <w:p>
            <w:r>
              <w:t>Edition</w:t>
            </w:r>
          </w:p>
        </w:tc>
        <w:tc>
          <w:tcPr>
            <w:tcW w:type="dxa" w:w="7000"/>
          </w:tcPr>
          <w:p>
            <w:r>
              <w:t>4 eme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490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Numéro d'Identification</w:t>
            </w:r>
          </w:p>
        </w:tc>
        <w:tc>
          <w:tcPr>
            <w:tcW w:type="dxa" w:w="7000"/>
          </w:tcPr>
          <w:p>
            <w:r>
              <w:t>2100066536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modèle génétique/ </w:t>
            </w:r>
          </w:p>
        </w:tc>
      </w:tr>
    </w:tbl>
    <w:p>
      <w:pPr>
        <w:pStyle w:val="Heading3"/>
      </w:pPr>
      <w:r>
        <w:t>Résumé :</w:t>
      </w:r>
    </w:p>
    <w:p>
      <w:r>
        <w:t>Vous trouverez dans cette édition entièrement actualisée les principales notions de génétique sans jargon excessif. Elle contient, en plus d'une étude complète des modèles classiques de transmission de gènes et de génétique des populations, de nouveaux chapitres traitant de la structure et de la régulation des gènes, de l'hérédité mitochondriale et de la génétique du développement. L'ouvrage aborde aussi les découvertes récentes comme le clonage, les biotechnologies et le séquençage du génome humain. Le cours, qui s'accompagne de très nombreux schémas, est complété par 450 exercices d'entraînement et illustré par des exemples d'application dans tous les domaines où la génétique est utile. Vous pouvez ainsi réviser et vous perfectionner à votre rythme.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