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 de l'activité enzymatique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Burgeot, Thierry/ Ménard, Dominique/ Grouhel, Anne/ Thébaud, Marie-Jo/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d'analyse en milieu marin(N°:None)</w:t>
            </w:r>
          </w:p>
        </w:tc>
      </w:tr>
      <w:tr>
        <w:trPr>
          <w:trHeight w:val="567"/>
        </w:trPr>
        <w:tc>
          <w:tcPr>
            <w:tcW w:type="dxa" w:w="3000"/>
          </w:tcPr>
          <w:p>
            <w:r>
              <w:t>Notes Générales</w:t>
            </w:r>
          </w:p>
        </w:tc>
        <w:tc>
          <w:tcPr>
            <w:tcW w:type="dxa" w:w="7000"/>
          </w:tcPr>
          <w:p>
            <w:r>
              <w:t>Bibliogr. p.p. 23-25. Glossaire. Résumé en français et en anglais</w:t>
            </w:r>
          </w:p>
        </w:tc>
      </w:tr>
      <w:tr>
        <w:trPr>
          <w:trHeight w:val="567"/>
        </w:trPr>
        <w:tc>
          <w:tcPr>
            <w:tcW w:type="dxa" w:w="3000"/>
          </w:tcPr>
          <w:p>
            <w:r>
              <w:t>Numéro d'Identification</w:t>
            </w:r>
          </w:p>
        </w:tc>
        <w:tc>
          <w:tcPr>
            <w:tcW w:type="dxa" w:w="7000"/>
          </w:tcPr>
          <w:p>
            <w:r>
              <w:t>284433136X</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Marqueur biologique/ effets de la pollution de l'eau/ </w:t>
            </w:r>
          </w:p>
        </w:tc>
      </w:tr>
    </w:tbl>
    <w:p>
      <w:pPr>
        <w:pStyle w:val="Heading3"/>
      </w:pPr>
      <w:r>
        <w:t>Résumé :</w:t>
      </w:r>
    </w:p>
    <w:p>
      <w:r>
        <w:t>Des études pilotes menées en zones côtières en Manche et en Mer du Nord ainsi que l'organisation d'exercices d'intercalibration internationaux dans les années 1990, ont favorisé la validation méthodologique de la mesure de l'activité enzymatique éthoxyrésorufine-O-dééthylase (ÉROD) dépendante du système CYP4501A. Ces différentes étapes constituent les bases de développement d'un biomarqueur de détoxication dans un objectif d'application en surveillance. La méthode de dosage de l'activité enzymatique ÉROD sur lecteur microplaque en fluorescence présente l'intérêt d'une méthode rapide, peu coûteuse et simple de mise en oeuvre. La méthode décrite est le résultat d'une expérience acquise depuis dix ans avec le soutien du Réseau national d'observation.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