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alimentaire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Joffin, Christiane/ Joffin, Jean-Noël/ Figarella, Jean/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Centre régional de documentation pédagogique d'Aquitaine/ </w:t>
            </w:r>
          </w:p>
        </w:tc>
      </w:tr>
      <w:tr>
        <w:trPr>
          <w:trHeight w:val="567"/>
        </w:trPr>
        <w:tc>
          <w:tcPr>
            <w:tcW w:type="dxa" w:w="3000"/>
          </w:tcPr>
          <w:p>
            <w:r>
              <w:t>Nombre de Pages</w:t>
            </w:r>
          </w:p>
        </w:tc>
        <w:tc>
          <w:tcPr>
            <w:tcW w:type="dxa" w:w="7000"/>
          </w:tcPr>
          <w:p>
            <w:r>
              <w:t>212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Biologie technique(N°:None)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2866173422</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sécurité alimentaire/ qualité alimentaire/ </w:t>
            </w:r>
          </w:p>
        </w:tc>
      </w:tr>
    </w:tbl>
    <w:p>
      <w:pPr>
        <w:pStyle w:val="Heading3"/>
      </w:pPr>
      <w:r>
        <w:t>Résumé :</w:t>
      </w:r>
    </w:p>
    <w:p>
      <w:r>
        <w:t>Cet ouvrage  actualise le précédent ouvrage de même titre. L'organisation du livre en souligne l'intention pédagogique : après avoir exposé la nature des aliments, l'origine conséquente des micro-organismes présents, les différents types d'intoxications alimentaires d'origine microbienne, les auteurs dégagent les principes de l'analyse microbiologique des aliments et leur application aux diverses catégories de denrées alimentaires. Élèves et étudiants posséderont alors les connaissances de base nécessaires à une bonne compréhension des fiches techniques qui constituent le reste de l'ouvrage. Enfin, des exercices variés permettent de vérifier la compréhension et l'assimilation du cours. Nombreux tableaux, illustrations et annexes -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