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stations de pompage d'eau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Association scientifique et technique pour l'eau et l'environnement/ Tanin, Paul/ Roussel, Pierre/ </w:t>
            </w:r>
          </w:p>
        </w:tc>
      </w:tr>
      <w:tr>
        <w:trPr>
          <w:trHeight w:val="567"/>
        </w:trPr>
        <w:tc>
          <w:tcPr>
            <w:tcW w:type="dxa" w:w="3000"/>
          </w:tcPr>
          <w:p>
            <w:r>
              <w:t>Edition</w:t>
            </w:r>
          </w:p>
        </w:tc>
        <w:tc>
          <w:tcPr>
            <w:tcW w:type="dxa" w:w="7000"/>
          </w:tcPr>
          <w:p>
            <w:r>
              <w:t>6e éd. revue et corrigée</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XXVI-628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station de pompage/ distribution de l'eau/ </w:t>
            </w:r>
          </w:p>
        </w:tc>
      </w:tr>
    </w:tbl>
    <w:p>
      <w:pPr>
        <w:pStyle w:val="Heading3"/>
      </w:pPr>
      <w:r>
        <w:t>Résumé :</w:t>
      </w:r>
    </w:p>
    <w:p>
      <w:r>
        <w:t>Usines élévatoires d'eau potable, stations de relèvement d'eaux usées ou pluviale, stations de pompage et d'irrigation... Il existe en France plusieurs dizaines de milliers de ces ouvrages et il s'en construit quelques centaines par an. Cette nouvelle édition revue et complétée y est consacrée.</w:t>
        <w:br/>
        <w:br/>
        <w:br/>
        <w:br/>
        <w:t>Les stations de pompage d'eau est le résultat d'un travail approfondi réalisé depuis plusieurs années par la commission "Distribution de l'eau" de l'Association scientifique et technique pour l'eau et l'environnement (ASTEE, ex-AGHTM), à destination des ingénieurs et techniciens des services techniques de l'État et des collectivités, des bureaux d'études, des entreprises de travaux, des industriels et des sociétés de distribution d'eau.</w:t>
        <w:br/>
        <w:br/>
        <w:br/>
        <w:br/>
        <w:t>Cette 6e édition revue et complétée fait notamment écho aux récentes évolutions techniques. Conçue par des professionnels pour des professionnels, elle a vocation d'être pour eux un outil précieux, qui les accompagne dans leur métier et reflète l'état actuel de l'art.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