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eaux usées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Adour, Lydia/ Arbia Khatraoui, Wassila/ Laribi-Habchi, Hassiba/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978,9961,0,2129,3</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d'eau/ qualité d'eau/ </w:t>
            </w:r>
          </w:p>
        </w:tc>
      </w:tr>
    </w:tbl>
    <w:p>
      <w:pPr>
        <w:pStyle w:val="Heading3"/>
      </w:pPr>
      <w:r>
        <w:t>Résumé :</w:t>
      </w:r>
    </w:p>
    <w:p>
      <w:r>
        <w:t>La production des eaux usées ; souvent rejetées dans le milieu récepteur (mer, sol.) sans traitement préalable, provoque une dégradation de la qualité physico-chimique biologique de ce milieu et généré de nombreuses maladies hydriques.Le traitement des eaux usées est primordial, il regroupe une multitude d’opérations selon la complexité des eaux usées ainsi que de la diversité des substances présentes. Le présent cours est structuré en quatre chapitres, décrivant de manière efficace la qualité physico-chimique et microbiologique des eaux usées ainsi que les procédés d’élimination des substances en suspension et dissoutes (prétraitement par dégrillage, dessablage et déshuilage, sédimentation suivi du traitement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