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Santé publique: Module 1, Médecine légale, médecine du travail, toxicologie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 Lemesle/ M, Jamme/ </w:t>
            </w:r>
          </w:p>
        </w:tc>
      </w:tr>
      <w:tr>
        <w:trPr>
          <w:trHeight w:val="567"/>
        </w:trPr>
        <w:tc>
          <w:tcPr>
            <w:tcW w:type="dxa" w:w="3000"/>
          </w:tcPr>
          <w:p>
            <w:r>
              <w:t>Adresse bib.</w:t>
            </w:r>
          </w:p>
        </w:tc>
        <w:tc>
          <w:tcPr>
            <w:tcW w:type="dxa" w:w="7000"/>
          </w:tcPr>
          <w:p>
            <w:r>
              <w:t xml:space="preserve">Vernazobres-Grego/ </w:t>
            </w:r>
          </w:p>
        </w:tc>
      </w:tr>
      <w:tr>
        <w:trPr>
          <w:trHeight w:val="567"/>
        </w:trPr>
        <w:tc>
          <w:tcPr>
            <w:tcW w:type="dxa" w:w="3000"/>
          </w:tcPr>
          <w:p>
            <w:r>
              <w:t>Nombre de Pages</w:t>
            </w:r>
          </w:p>
        </w:tc>
        <w:tc>
          <w:tcPr>
            <w:tcW w:type="dxa" w:w="7000"/>
          </w:tcPr>
          <w:p>
            <w:r>
              <w:t>241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9782818301647</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médecine du travail/ Toxicologie/ </w:t>
            </w:r>
          </w:p>
        </w:tc>
      </w:tr>
    </w:tbl>
    <w:p>
      <w:pPr>
        <w:pStyle w:val="Heading3"/>
      </w:pPr>
      <w:r>
        <w:t>Résumé :</w:t>
      </w:r>
    </w:p>
    <w:p>
      <w:r>
        <w:t>Cet ouvrage constitue une synthèse complète et pédagogique des trois grands piliers du Module 1 de Santé Publique, indispensable aux étudiants en médecine et aux professionnels de santé. Il regroupe de manière structurée les notions essentielles de médecine légale, de médecine du travail et de toxicologie, en adoptant une approche pratique, réglementaire et clinique.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