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Tissu nerveux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Maillet, Marc/ </w:t>
            </w:r>
          </w:p>
        </w:tc>
      </w:tr>
      <w:tr>
        <w:trPr>
          <w:trHeight w:val="567"/>
        </w:trPr>
        <w:tc>
          <w:tcPr>
            <w:tcW w:type="dxa" w:w="3000"/>
          </w:tcPr>
          <w:p>
            <w:r>
              <w:t>Adresse bib.</w:t>
            </w:r>
          </w:p>
        </w:tc>
        <w:tc>
          <w:tcPr>
            <w:tcW w:type="dxa" w:w="7000"/>
          </w:tcPr>
          <w:p>
            <w:r>
              <w:t xml:space="preserve">Vigot/ </w:t>
            </w:r>
          </w:p>
        </w:tc>
      </w:tr>
      <w:tr>
        <w:trPr>
          <w:trHeight w:val="567"/>
        </w:trPr>
        <w:tc>
          <w:tcPr>
            <w:tcW w:type="dxa" w:w="3000"/>
          </w:tcPr>
          <w:p>
            <w:r>
              <w:t>Nombre de Pages</w:t>
            </w:r>
          </w:p>
        </w:tc>
        <w:tc>
          <w:tcPr>
            <w:tcW w:type="dxa" w:w="7000"/>
          </w:tcPr>
          <w:p>
            <w:r>
              <w:t>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Histologie et histophysiologie humaines(N°:None)</w:t>
            </w:r>
          </w:p>
        </w:tc>
      </w:tr>
      <w:tr>
        <w:trPr>
          <w:trHeight w:val="567"/>
        </w:trPr>
        <w:tc>
          <w:tcPr>
            <w:tcW w:type="dxa" w:w="3000"/>
          </w:tcPr>
          <w:p>
            <w:r>
              <w:t>Numéro d'Identification</w:t>
            </w:r>
          </w:p>
        </w:tc>
        <w:tc>
          <w:tcPr>
            <w:tcW w:type="dxa" w:w="7000"/>
          </w:tcPr>
          <w:p>
            <w:r>
              <w:t>271140725X</w:t>
            </w:r>
          </w:p>
        </w:tc>
      </w:tr>
      <w:tr>
        <w:trPr>
          <w:trHeight w:val="567"/>
        </w:trPr>
        <w:tc>
          <w:tcPr>
            <w:tcW w:type="dxa" w:w="3000"/>
          </w:tcPr>
          <w:p>
            <w:r>
              <w:t>Thème</w:t>
            </w:r>
          </w:p>
        </w:tc>
        <w:tc>
          <w:tcPr>
            <w:tcW w:type="dxa" w:w="7000"/>
          </w:tcPr>
          <w:p>
            <w:r>
              <w:t>Histologie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neurone/ substance blanche/ synapse/ </w:t>
            </w:r>
          </w:p>
        </w:tc>
      </w:tr>
    </w:tbl>
    <w:p>
      <w:pPr>
        <w:pStyle w:val="Heading3"/>
      </w:pPr>
      <w:r>
        <w:t>Résumé :</w:t>
      </w:r>
    </w:p>
    <w:p>
      <w:r>
        <w:t>L’ouvrage fournit une introduction complète et très pédagogique à la structure, à la fonction et aux particularités du tissu nerveux. Il met l’accent sur la relation entre organisation histologique et fonctionnement neurobiologique, et constitue une base solide pour les étudiants en médecine, biologie ou sciences paramédicales.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