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Assainissement routier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Boutoutaou,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Annexe p.p. 169-176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assainissement routier/ hydrologie de surface/ </w:t>
            </w:r>
          </w:p>
        </w:tc>
      </w:tr>
    </w:tbl>
    <w:p>
      <w:pPr>
        <w:pStyle w:val="Heading3"/>
      </w:pPr>
      <w:r>
        <w:t>Résumé :</w:t>
      </w:r>
    </w:p>
    <w:p>
      <w:r>
        <w:t>L'ouvrage "assainissement routier "est un manuel destiné aux étudiants master des universités et des écoles spécialisés dans le domaine de la construction hydraulique des ouvrages routiers.</w:t>
        <w:br/>
        <w:br/>
        <w:t>la matière traitée dans ce manuel fournit l'essentiel du contenu du cours et des éléments complémentaires utiles pour des projets et des travaux pratiques. Cet références à l'intention des ingénieurs praticiens de référence à l'intention des ingénieurs praticiens et à toutes personnes concernées ou intéressées par le domaine de l'assainissement routier.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