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Edition</w:t>
            </w:r>
          </w:p>
        </w:tc>
        <w:tc>
          <w:tcPr>
            <w:tcW w:type="dxa" w:w="7000"/>
          </w:tcPr>
          <w:p>
            <w:r>
              <w:t>4ème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XII-466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2212110499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béton armé/ </w:t>
            </w:r>
          </w:p>
        </w:tc>
      </w:tr>
    </w:tbl>
    <w:p>
      <w:pPr>
        <w:pStyle w:val="Heading3"/>
      </w:pPr>
      <w:r>
        <w:t>Résumé :</w:t>
      </w:r>
    </w:p>
    <w:p>
      <w:r>
        <w:t>Pratique du BAEL 91 présente, à partir des lois classiques de la Résistance des Matériaux, et après l'étude des méthodes de calcul propres à chaque sollicitation élémentaire (effort normal, effort tranchant, moment fléchissant, moment de torsion) et au flambement, le dimensionnement des éléments de base d'une structure (tirant, poteau, poutre, dalle). Chaque chapitre comporte un rappel de cours suivi d'un ou plusieurs exercices d'application traités en détail. Il y est tenu compte des nouvelles règles de prise en compte de la fissuration définies par les Règles BAEL 91 modifiées 99 applicables depuis le 15 février 1999. Les exercices sont accompagnés de nombreuses informations utiles pour les calculs. Cette quatrième édition est enrichie par des formules plus précises pour les pourcentages minimaux d'armatures en flexion simple et composée, basées sur des valeurs plus réalistes des bras de levier des forces élastiques, une formule approchée du moment limite ultime au-delà duquel des armatures comprimées sont nécessaires dans les sections rectangulaires, en flexion simple, valables pour des bétons de résistance caractéristique allant jusqu'à 60 MPa, des compléments portant sur les effets de l'effort tranchant permettant de mieux appréhender les prescriptions des Règles BAEL 91 modifiées 99, la distinction entre torsion d'équilibre et torsion de compatibilité définissant les cas où une étude de la torsion des éléments en béton armé est nécessaire. Cet ouvrage est extrait du cours de l'École spéciale des travaux publics (ESTP) professé jusqu'à ces dernières années par Jean Perchat et repris depuis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