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Histologie humaine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Stevens, Alan/ Lowe, James/ Validire,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 éme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VIII-408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397-407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2804125742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histologie/ neuro-endocrinien/ extrahépatique/ </w:t>
            </w:r>
          </w:p>
        </w:tc>
      </w:tr>
    </w:tbl>
    <w:p>
      <w:pPr>
        <w:pStyle w:val="Heading3"/>
      </w:pPr>
      <w:r>
        <w:t>Résumé :</w:t>
      </w:r>
    </w:p>
    <w:p>
      <w:r>
        <w:t>Le manuel donne les bases structurales  comprendre la cellule, les tissus, comment les organes sont construits. C’est essentiel pour l’anatomie, la physiologie, et la pathologie.</w:t>
        <w:br/>
        <w:br/>
        <w:t xml:space="preserve"> Il sert de référence visuelle : beaucoup d’images en microscopie (optique, électronique) + schémas + tableaux de révision. Cela facilite l’apprentissage visuel et la mémorisation. ([Fnac][6])</w:t>
        <w:br/>
        <w:br/>
        <w:t>C’est un bon outil d’étude et de révision en particulier pour les étudiants en médecine, biologie, santé.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