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phosphates et l'agriculture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Gervy,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Problèmes de l'entreprise agricole(N°:6)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 naturel/ </w:t>
            </w:r>
          </w:p>
        </w:tc>
      </w:tr>
    </w:tbl>
    <w:p>
      <w:pPr>
        <w:pStyle w:val="Heading3"/>
      </w:pPr>
      <w:r>
        <w:t>Résumé :</w:t>
      </w:r>
    </w:p>
    <w:p>
      <w:r>
        <w:t>L’ouvrage de Roger Gervy explore le rôle essentiel des phosphates dans la fertilité des sols et la productivité agricole. L’auteur commence par rappeler les bases scientifiques : le phosphore est un élément nutritif majeur, indispensable au développement racinaire, à la floraison et au rendement des cultures. Comme les sols sont souvent pauvres en phosphore assimilable, l’usage d’engrais phosphatés devient crucial pour maintenir ou augmenter la production agricole.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