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programmer en 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Variables/ basic/ </w:t>
            </w:r>
          </w:p>
        </w:tc>
      </w:tr>
    </w:tbl>
    <w:p>
      <w:pPr>
        <w:pStyle w:val="Heading3"/>
      </w:pPr>
      <w:r>
        <w:t>Résumé :</w:t>
      </w:r>
    </w:p>
    <w:p>
      <w:r>
        <w:t>Ce livre initie progressivement le lecteur à la programmation en BASIC, un langage simple et pédagogique, idéal pour débuter. Il commence par présenter les bases : instructions élémentaires, variables, opérateurs et structures de contrôle. Ensuite, il approfondit les concepts en abordant les tableaux, les sous-programmes, la gestion de fichiers et la manipulation des chaînes.</w:t>
        <w:br/>
        <w:br/>
        <w:t>L’ouvrage inclut de nombreux exemples pratiques et exercices commentés permettant au lecteur de comprendre les mécanismes du langage et de construire ses propres programmes. Il se termine par plusieurs projets complets (jeux, outils, mini-applications) afin de mettre en pratique toutes les notions abordées.</w:t>
        <w:br/>
        <w:br/>
        <w:t>C’est un manuel clair, progressif et conçu pour apprendre à programmer même sans aucune connaissance préalable.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