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déchets organiques en végétalisation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Agence de l'environnement et de la maîtrise de l'énergie (France)/ Direction Agriculture et bioénergies/ Groupement (Grenoble)/ Dinger, Françoise/ Wiart, Jacques/ Aubry, Frédéric/ </w:t>
            </w:r>
          </w:p>
        </w:tc>
      </w:tr>
      <w:tr>
        <w:trPr>
          <w:trHeight w:val="567"/>
        </w:trPr>
        <w:tc>
          <w:tcPr>
            <w:tcW w:type="dxa" w:w="3000"/>
          </w:tcPr>
          <w:p>
            <w:r>
              <w:t>Adresse bib.</w:t>
            </w:r>
          </w:p>
        </w:tc>
        <w:tc>
          <w:tcPr>
            <w:tcW w:type="dxa" w:w="7000"/>
          </w:tcPr>
          <w:p>
            <w:r>
              <w:t xml:space="preserve">ADEME/ Direction de l'agriculture et des bioénergies/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Données et références(N°:None)</w:t>
            </w:r>
          </w:p>
        </w:tc>
      </w:tr>
      <w:tr>
        <w:trPr>
          <w:trHeight w:val="567"/>
        </w:trPr>
        <w:tc>
          <w:tcPr>
            <w:tcW w:type="dxa" w:w="3000"/>
          </w:tcPr>
          <w:p>
            <w:r>
              <w:t>Sous Collection</w:t>
            </w:r>
          </w:p>
        </w:tc>
        <w:tc>
          <w:tcPr>
            <w:tcW w:type="dxa" w:w="7000"/>
          </w:tcPr>
          <w:p>
            <w:r>
              <w:t>ADEM(N°:None)</w:t>
            </w:r>
          </w:p>
        </w:tc>
      </w:tr>
      <w:tr>
        <w:trPr>
          <w:trHeight w:val="567"/>
        </w:trPr>
        <w:tc>
          <w:tcPr>
            <w:tcW w:type="dxa" w:w="3000"/>
          </w:tcPr>
          <w:p>
            <w:r>
              <w:t>Numéro d'Identification</w:t>
            </w:r>
          </w:p>
        </w:tc>
        <w:tc>
          <w:tcPr>
            <w:tcW w:type="dxa" w:w="7000"/>
          </w:tcPr>
          <w:p>
            <w:r>
              <w:t>2868174078</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Déchets organiques (engrais)/ Végétalisation/ </w:t>
            </w:r>
          </w:p>
        </w:tc>
      </w:tr>
    </w:tbl>
    <w:p>
      <w:pPr>
        <w:pStyle w:val="Heading3"/>
      </w:pPr>
      <w:r>
        <w:t>Résumé :</w:t>
      </w:r>
    </w:p>
    <w:p>
      <w:r>
        <w:t>Ce Guide de bonnes pratiques traite de l'utilisation de matières organiques issues du traitement des déchets urbains en vue d'une végétalisation lors de la restauration des sols dégradés. Présenté sous forme de fiches, il décrit les diverses matières organiques utilisables, en précisant les conditions de leur mise en oeuvre dans le contexte de la végétalisation. Il aborde également les aspects réglementaires et normatifs et propose un schéma d'organisation d'une filière de valorisation opérationnelle. De nombreux exemples d'utilisation de ces produits en végétalisation de pistes de ski, d'aménagements routiers, de centres d'enfouissement technique ou d'aménagements paysagers urbains, tant en France qu'à l'étranger, font de cet ouvrage un outil pratique et inédit pour tous ceux qui conduisent des opérations de réhabilitation en sites difficiles. Ce guide est destiné aux opérateurs et maîtres d'oeuvre qui découvriront, ou approfondiront, les diverses possibilités et contraintes d'utilisation de ces produits particuliers en reconstitution de sols. Ils pourront ainsi réaliser des opérations de réhabilitation environnementales de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