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Cancers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de l'internat des hôpitaux de Paris-Ile-de-France Biologie médicale et pharmacie (11 ; 2002 ; Paris)/ </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279-287</w:t>
            </w:r>
          </w:p>
        </w:tc>
      </w:tr>
      <w:tr>
        <w:trPr>
          <w:trHeight w:val="567"/>
        </w:trPr>
        <w:tc>
          <w:tcPr>
            <w:tcW w:type="dxa" w:w="3000"/>
          </w:tcPr>
          <w:p>
            <w:r>
              <w:t>Numéro d'Identification</w:t>
            </w:r>
          </w:p>
        </w:tc>
        <w:tc>
          <w:tcPr>
            <w:tcW w:type="dxa" w:w="7000"/>
          </w:tcPr>
          <w:p>
            <w:r>
              <w:t>295123581X</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biologie médicale/ pharmacie/ </w:t>
            </w:r>
          </w:p>
        </w:tc>
      </w:tr>
    </w:tbl>
    <w:p>
      <w:pPr>
        <w:pStyle w:val="Heading3"/>
      </w:pPr>
      <w:r>
        <w:t>Résumé :</w:t>
      </w:r>
    </w:p>
    <w:p>
      <w:r>
        <w:t>Cet ouvrage est le recueil des communications scientifiques présentées lors des 11èmes Journées de l'Internat de Paris-Île-de-France, destinées aux internes en Biologie Médicale et Pharmacie.</w:t>
        <w:br/>
        <w:br/>
        <w:br/>
        <w:br/>
        <w:t>Thèmes Majeurs</w:t>
        <w:br/>
        <w:br/>
        <w:t>Personnalisation des Traitements : Le document met probablement l'accent sur les progrès de la biologie moléculaire et de la génomique dans l'identification des caractéristiques uniques de la tumeur de chaque patient. L'objectif est de choisir la thérapie la plus efficace tout en évitant les traitements inutiles et toxiques (désescalade thérapeutique).</w:t>
        <w:br/>
        <w:br/>
        <w:br/>
        <w:br/>
        <w:t>Biomarqueurs et Diagnostic : Une partie importante est dédiée au rôle de la Biologie Médicale dans le diagnostic des cancers. Cela inclut la détection d'anomalies génétiques (NGS, tests génomiques), l'étude des signatures moléculaires, et l'identification de marqueurs prédictifs de la réponse thérapeutique.</w:t>
        <w:br/>
        <w:br/>
        <w:br/>
        <w:br/>
        <w:t>Nouvelles Approches Thérapeutiques : L'ouvrage détaille les avancées dans l'arsenal thérapeutique, notamment les thérapies ciblées, l'immunothérapie (inhibiteurs de checkpoint), et les défis de la Pharmacie hospitalière face à la gestion et au suivi de ces médicaments coûteux et complexes.</w:t>
        <w:br/>
        <w:br/>
        <w:br/>
        <w:br/>
        <w:t>Défis et Enjeux : Les discussions portent probablement sur les enjeux éthiques et économiques liés à l'augmentation des coûts de traitement, ainsi que sur la nécessité de structurer les parcours de soins en cancérologie (rôle des RCP, articulation hôpital-ville).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