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Isolation thermique. T2, L'Isolation thermique et la ventilation des bâtiments autres que d'habitation, constructions neuves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Bondil, Albert/ Hrabovsky,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CATED(N°:None)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thermique/ ventilation de bâtiment/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dédié à l’isolation thermique et à la ventilation des bâtiments non- résidentiels (bureaux, locaux industriels, tertiaires, bâtiments publics, etc.) en construction neuve.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