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Isolation thermique. T2, L'Isolation thermique et la ventilation des bâtiments autres que d'habitation, constructions neuves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Bondil, Albert/ Hrabovsky,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CATED(N°:None)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isolation thermique/ ventilation de bâtiment/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dédié à l’isolation thermique et à la ventilation des bâtiments non- résidentiels (bureaux, locaux industriels, tertiaires, bâtiments publics, etc.) en construction neuve.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