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la promotion de l'enseignement de la construction acier (France)/ Bourin, Michel/ Allain, Hervé/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2729893865</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générale/ Pharmacovigilance/ </w:t>
            </w:r>
          </w:p>
        </w:tc>
      </w:tr>
    </w:tbl>
    <w:p>
      <w:pPr>
        <w:pStyle w:val="Heading3"/>
      </w:pPr>
      <w:r>
        <w:t>Résumé :</w:t>
      </w:r>
    </w:p>
    <w:p>
      <w:r>
        <w:t>Cet ouvrage collectif correspond aux bases de la pharmacologie enseignée dans les facultés de médecine françaises. Le nombre d'heures d'enseignement de la pharmacologie variant souvent d'une faculté à l'autre en fonction de l'environnement local, ce livre est ainsi le plus petit commun dénominateur de l'enseignement qui devrait être partout dispensé. Les coordinateurs de l'ouvrage ont essayé d'éviter les graves erreurs ou imperfections pouvant être préjudiciables à la prescription des médicaments aux malades. Ils ont tenu compte de la liste des médicaments commercialisés en France en 1992. Ce cours constitue une révision complète de la deuxième édition qui lui a servi de support.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