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Protection intégrée des cultures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Jean-Louis/ Commission des moyens de protection pour une production intégrée/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France agricole/ ACTA/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Agriproduction(N°:None)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Productions végétales et grandes cultures(N°:None)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248-253.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9782857942825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Plantes/ Fléaux/ Ennemis des cultures/ </w:t>
            </w:r>
          </w:p>
        </w:tc>
      </w:tr>
    </w:tbl>
    <w:p>
      <w:pPr>
        <w:pStyle w:val="Heading3"/>
      </w:pPr>
      <w:r>
        <w:t>Résumé :</w:t>
      </w:r>
    </w:p>
    <w:p>
      <w:r>
        <w:t>Le livre rappelle d’abord les **principes fondamentaux** de la protection intégrée : prévention, observation régulière, seuils d’intervention, priorité aux méthodes non chimiques, gestion raisonnée et combinée des différentes techniques. Il met en avant l’importance de la **biodiversité fonctionnelle**, notamment les auxiliaires (prédateurs, parasitoïdes, microorganismes bénéfiques).les fiches décrivent les **techniques de surveillance** (piégeage, observation au champ, diagnostic), les **méthodes de lutte biologique**, les **pratiques culturales préventives**, ainsi que les alternatives physiques et mécaniques. Une partie est consacrée à l’utilisation raisonnée des **produits phytosanitaires** lorsque leur emploi devient nécessaire : choix des matières actives, doses, risques, sélectivité, gestion des résistances.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