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matières organiques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Calvet, Raoul/ Chenu, Claire/ Houot, Sabine/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France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XVIII-347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Agri production(N°:None)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univers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312-326.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9782855571829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Pédobiologie/ sols/ composés organiques/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apporte des éclairages sur la nature de ces matières organiques et pour comprendre leurs rôles agro-environnementaux. Il est construit autour de quatre questions : Quelles sont la nature et les propriétés des matières organiques des sols ? Quelles sont les biotransformations des matières organiques des sols ? Quelles sont les conséquences environnementales et agronomiques des propriétés et des biotransformations des matières organiques des sols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