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ascenseurs et monte-charge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Sésia, Louis-Jacques/ </w:t>
            </w:r>
          </w:p>
        </w:tc>
      </w:tr>
      <w:tr>
        <w:trPr>
          <w:trHeight w:val="567"/>
        </w:trPr>
        <w:tc>
          <w:tcPr>
            <w:tcW w:type="dxa" w:w="3000"/>
          </w:tcPr>
          <w:p>
            <w:r>
              <w:t>Adresse bib.</w:t>
            </w:r>
          </w:p>
        </w:tc>
        <w:tc>
          <w:tcPr>
            <w:tcW w:type="dxa" w:w="7000"/>
          </w:tcPr>
          <w:p>
            <w:r>
              <w:t xml:space="preserve">Éditions du Moniteur des travaux publics/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397-403</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constitution de appareil/ répartition de charge/ </w:t>
            </w:r>
          </w:p>
        </w:tc>
      </w:tr>
    </w:tbl>
    <w:p>
      <w:pPr>
        <w:pStyle w:val="Heading3"/>
      </w:pPr>
      <w:r>
        <w:t>Résumé :</w:t>
      </w:r>
    </w:p>
    <w:p>
      <w:r>
        <w:t xml:space="preserve">Cet ouvrage sur les ascenseurs et monte-charge n'est pas un manuel de construction ou de technologie. son but essentiel est d'apporter, en les commentant, les renseignements qui permettent de répondre aux principales questions que se pose le projeteur, de déterminer les caractéristiques et l’implantation de l'appareil convenant à un programme donné et d'éviter les contradictions dans les cahiers des charges et devis descriptifs. </w:t>
        <w:br/>
        <w:br/>
        <w:t xml:space="preserve">en particulier, dans notre carrière « d’ascenseuriste », nous avons été amené à rectifier des erreurs qui avaient été commises, dès l'origine, dans le projet du maître d'œuvre ou du maître d’ouvrage, mais maintes fois ces erreurs étaient irréparables : nous espérons que notre étude aidera à les éviter. </w:t>
        <w:br/>
        <w:br/>
        <w:t xml:space="preserve">cet ouvrage s'adresse aux maîtres d’œuvre en général, architectes, </w:t>
        <w:br/>
        <w:br/>
        <w:t>ingénieurs, techniciens, aux bureaux d’études, aux entreprises générales, aux maîtres d’ouvrage, à tous ceux qui sont appelés un jour ou l'autre à se pencher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