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Fortran IV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Phelizon Jean François/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 61-62. Index</w:t>
            </w:r>
          </w:p>
        </w:tc>
      </w:tr>
      <w:tr>
        <w:trPr>
          <w:trHeight w:val="567"/>
        </w:trPr>
        <w:tc>
          <w:tcPr>
            <w:tcW w:type="dxa" w:w="3000"/>
          </w:tcPr>
          <w:p>
            <w:r>
              <w:t>Numéro d'Identification</w:t>
            </w:r>
          </w:p>
        </w:tc>
        <w:tc>
          <w:tcPr>
            <w:tcW w:type="dxa" w:w="7000"/>
          </w:tcPr>
          <w:p>
            <w:r>
              <w:t>2717800662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simulation/ compilation/ tableaux de synthèse/ </w:t>
            </w:r>
          </w:p>
        </w:tc>
      </w:tr>
    </w:tbl>
    <w:p>
      <w:pPr>
        <w:pStyle w:val="Heading3"/>
      </w:pPr>
      <w:r>
        <w:t>Résumé :</w:t>
      </w:r>
    </w:p>
    <w:p>
      <w:r>
        <w:t>Ce livre constitue une introduction complète au langage Fortran IV l’un des premiers langages utilisés dans les domaines scientifiques, mathématiques, statistiques et industriels.</w:t>
        <w:br/>
        <w:br/>
        <w:t>L’ouvrage guide le lecteur à travers la syntaxe du langage, l’organisation du programme, les structures de contrôle `IF`, `DO`, `GO TO`, la manipulation des tableaux, les sous-programmes, ainsi que les entrées/sorties formatées un élément essentiel du Fortran classique.À travers des exemples et exercices orientés calcul scientifique, le livre permet au lecteur de comprendre comment développer des programmes structurés et efficaces sur les systèmes informatiques anciens où Fortran IV était largement utilisé. Il met également l’accent sur les particularités du langage et les bonnes pratiques pour écrire du code clair, fiable et adapté au traitement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