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Alexandre Sarrasin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Brühwiler, Eugen/ Frey, Pierre/ Jaquet, Martine/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190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Collection</w:t>
            </w:r>
          </w:p>
        </w:tc>
        <w:tc>
          <w:tcPr>
            <w:tcW w:type="dxa" w:w="7000"/>
          </w:tcPr>
          <w:p>
            <w:r>
              <w:t>Les archives de la construction moderne(N°:None)</w:t>
            </w:r>
          </w:p>
        </w:tc>
      </w:tr>
      <w:tr>
        <w:trPr>
          <w:trHeight w:val="567"/>
        </w:trPr>
        <w:tc>
          <w:tcPr>
            <w:tcW w:type="dxa" w:w="3000"/>
          </w:tcPr>
          <w:p>
            <w:r>
              <w:t>Notes Générales</w:t>
            </w:r>
          </w:p>
        </w:tc>
        <w:tc>
          <w:tcPr>
            <w:tcW w:type="dxa" w:w="7000"/>
          </w:tcPr>
          <w:p>
            <w:r>
              <w:t>Bibliogr.</w:t>
            </w:r>
          </w:p>
        </w:tc>
      </w:tr>
      <w:tr>
        <w:trPr>
          <w:trHeight w:val="567"/>
        </w:trPr>
        <w:tc>
          <w:tcPr>
            <w:tcW w:type="dxa" w:w="3000"/>
          </w:tcPr>
          <w:p>
            <w:r>
              <w:t>Numéro d'Identification</w:t>
            </w:r>
          </w:p>
        </w:tc>
        <w:tc>
          <w:tcPr>
            <w:tcW w:type="dxa" w:w="7000"/>
          </w:tcPr>
          <w:p>
            <w:r>
              <w:t>2880744970</w:t>
            </w:r>
          </w:p>
        </w:tc>
      </w:tr>
      <w:tr>
        <w:trPr>
          <w:trHeight w:val="567"/>
        </w:trPr>
        <w:tc>
          <w:tcPr>
            <w:tcW w:type="dxa" w:w="3000"/>
          </w:tcPr>
          <w:p>
            <w:r>
              <w:t>Thème</w:t>
            </w:r>
          </w:p>
        </w:tc>
        <w:tc>
          <w:tcPr>
            <w:tcW w:type="dxa" w:w="7000"/>
          </w:tcPr>
          <w:p>
            <w:r>
              <w:t>Béton (tous types)</w:t>
            </w:r>
          </w:p>
        </w:tc>
      </w:tr>
      <w:tr>
        <w:trPr>
          <w:trHeight w:val="567"/>
        </w:trPr>
        <w:tc>
          <w:tcPr>
            <w:tcW w:type="dxa" w:w="3000"/>
          </w:tcPr>
          <w:p>
            <w:r>
              <w:t>Classification(s)</w:t>
            </w:r>
          </w:p>
        </w:tc>
        <w:tc>
          <w:tcPr>
            <w:tcW w:type="dxa" w:w="7000"/>
          </w:tcPr>
          <w:p>
            <w:r>
              <w:t xml:space="preserve">Béton (tous types)/ </w:t>
            </w:r>
          </w:p>
        </w:tc>
      </w:tr>
      <w:tr>
        <w:trPr>
          <w:trHeight w:val="567"/>
        </w:trPr>
        <w:tc>
          <w:tcPr>
            <w:tcW w:type="dxa" w:w="3000"/>
          </w:tcPr>
          <w:p>
            <w:r>
              <w:t>Sujet(s)</w:t>
            </w:r>
          </w:p>
        </w:tc>
        <w:tc>
          <w:tcPr>
            <w:tcW w:type="dxa" w:w="7000"/>
          </w:tcPr>
          <w:p>
            <w:r>
              <w:t xml:space="preserve">Alexandre Sarrasin/ béton armé/ construction moderne/ </w:t>
            </w:r>
          </w:p>
        </w:tc>
      </w:tr>
    </w:tbl>
    <w:p>
      <w:pPr>
        <w:pStyle w:val="Heading3"/>
      </w:pPr>
      <w:r>
        <w:t>Résumé :</w:t>
      </w:r>
    </w:p>
    <w:p>
      <w:r>
        <w:t>Alexandre Sarrasin (1895-1976) est l'auteur de nombreuxouvrages d'art audacieux, notamment en Valais : ponts deMeryen et du Gueuroz, barrage à voûtes multiples desMarécottes. Sa recherche constante de la solution la pluslégère par une méthode de calcul rigoureuse lui permet decréer des structures inédites. Cette démarche le placeparmi les ingénieurs suisses de premier plan au XXe siècle,entre Robert Maillart et Christian Menn.Cet ouvrage présente un choix de ses réalisations lesplus novatrices et évoque les multiples activités de sonbureau par le biais de quelques articles thématiques. Ilest le résultat d'un travail de recherche mené à l'EPFL,conjointement par les archives de la construction moderneet le laboratoire maintenance, construction et sécurité desouvrages, faculté environnement naturel architectural etconstruit (ENAC).Au sommaireAlexandre Sarrasin, ingénieur et père d'ingénieurEvolution du béton armé au XXe siècle :Maillart-Sarrasin-MennPérennité des ouvrages en béton armé d'AlexandreSarrasinNotes sur l'histoire des barrages à voûtesmultiplesS'il te plaît, dessine-moi un pontRéception et fortune critique des ouvrages valaisinsd'avant-guerre (1923-1934)StructuresChoix d'oeuvres d'Alexandre SarrasinObjets d'architecture en Suisse romandeL'Entre-deux-guerres en BelgiqueLe fonds Alexandre Sarrasin aux Archives de laconstruction moderne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