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Studer, Marc-André/ Frey, François/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XV-368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357-366</w:t>
            </w:r>
          </w:p>
        </w:tc>
      </w:tr>
      <w:tr>
        <w:trPr>
          <w:trHeight w:val="567"/>
        </w:trPr>
        <w:tc>
          <w:tcPr>
            <w:tcW w:type="dxa" w:w="3000"/>
          </w:tcPr>
          <w:p>
            <w:r>
              <w:t>Numéro d'Identification</w:t>
            </w:r>
          </w:p>
        </w:tc>
        <w:tc>
          <w:tcPr>
            <w:tcW w:type="dxa" w:w="7000"/>
          </w:tcPr>
          <w:p>
            <w:r>
              <w:t>2880743281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théorie de construction/ résistance de matériau/ </w:t>
            </w:r>
          </w:p>
        </w:tc>
      </w:tr>
    </w:tbl>
    <w:p>
      <w:pPr>
        <w:pStyle w:val="Heading3"/>
      </w:pPr>
      <w:r>
        <w:t>Résumé :</w:t>
      </w:r>
    </w:p>
    <w:p>
      <w:r>
        <w:t>Analyser une structure signifie, pour le concepteur-projeteur, en comprendre le fonctionnement, le jeu des forces, savoir justifier l'arrangement des composants, leurs formes et proportions, saisir les principes de résistance et stabilité essentiels en liaison avec les matériaux sélectionnés. Ce livre donne une initiation à l'analyse des structures sous forme d'une approche naturelle, concrète et souvent intuitive des phénomènes - sans sacrifier néanmoins la rigueur nécessaire - étayée des méthodes de dimensionnement des cas les plus simples (seules les structures formées de barres, poutres et câbles sont traitées). Il permet de devenir sensible aux problèmes liés au comportement des structures et de pouvoir en faire une saine conception. Ce livre se veut aussi un trait d'union facilitant le dialogue avec l'ingénieur spécialisé.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