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Microbiologie, hygiène et droit alimentaire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Carip, Cristian/ Salavert, Marie-Hélène/ Tandeau, Armand/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BTS Diététique(N°:None)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313-317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9782743020118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pathogénie/ écologie microbienne/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conforme au référentiel officiel du BTS diététique, familiarise les étudiants avec les principales notions de bactériologie, de virologie, de parasitologie, de toxicologie et d’hygiène.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