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Propriétés des bétons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Neville, Adam M./ Centre de recherche interuniversitaire sur le béton CRIB (Sherbrooke, Canada / Québec, Canada)./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X-806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2212013205</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bétons/ béton haute performance/ nouveaux adjuvants/ </w:t>
            </w:r>
          </w:p>
        </w:tc>
      </w:tr>
    </w:tbl>
    <w:p>
      <w:pPr>
        <w:pStyle w:val="Heading3"/>
      </w:pPr>
      <w:r>
        <w:t>Résumé :</w:t>
      </w:r>
    </w:p>
    <w:p>
      <w:r>
        <w:t>Ce livre est la traduction de la quatrième édition anglaise de Properties of Concrete. Cette édition complètement actualisée tient compte des avancées récentes sur la durabilité des bétons sous toutes les conditions climatiques, de celles concernant les bétons dits de haute performance, les nouveaux adjuvants, etc.</w:t>
        <w:br/>
        <w:br/>
        <w:br/>
        <w:br/>
        <w:t>Dès sa première publication, cet ouvrage s'est imposé dans le monde entier comme le document de référence sur le béton, tant pour les professionnels que pour les étudiants ingénieurs. L'auteur présente les bétons, ordinaires ou spéciaux, et détaille chacun de leurs constituants. Il décrit tous les essais effectués sur le béton, étudie ses propriétés en fonction de l'environnement (gel-dégel, température, etc.). De nombreux tableaux et figures, un index de 6 000 entrées et 1 500 références d'ouvrages complètent l'exposé de l'auteur.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