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291074907X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de l’environnement/ culture microbiologique/ </w:t>
            </w:r>
          </w:p>
        </w:tc>
      </w:tr>
    </w:tbl>
    <w:p>
      <w:pPr>
        <w:pStyle w:val="Heading3"/>
      </w:pPr>
      <w:r>
        <w:t>Résumé :</w:t>
      </w:r>
    </w:p>
    <w:p>
      <w:r>
        <w:t>Cet ouvrage présente un ensemble de travaux pratiques qui couvrent les principes fondamentaux de la microbiologie, tout en mettant l’accent sur leur application dans le domaine du génie de l’environnement. L’auteur propose une série d’expériences et de protocoles clairs, permettant aux étudiants de maîtriser les techniques de base nécessaires à l’analyse microbiologique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