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caractérisation granulo-chimique et minéralogique en vue d’une meilleure récupération en P2O5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Attafi, Imane/ Idres, Abdelaziz/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phosphate/ caractérisation/ flottation/ </w:t>
            </w:r>
          </w:p>
        </w:tc>
      </w:tr>
    </w:tbl>
    <w:p>
      <w:pPr>
        <w:pStyle w:val="Heading3"/>
      </w:pPr>
      <w:r>
        <w:t>Résumé :</w:t>
      </w:r>
    </w:p>
    <w:p>
      <w:r>
        <w:t>Le phosphate est l'un des minéraux les plus utilisés et les plus recherchés au monde, en raison de son importance, particulièrement dans l’agriculture, il est un élément nutritif très nécessaire.</w:t>
        <w:br/>
        <w:br/>
        <w:t>Actuellement en Algérie La wilaya de Tébessa renferme tous les gisements de phosphate, répartis sur quatre zones d'exploitation minière. Cette étude de recherche se concentre sur le gisement Kef Essenoun, qui s'étend sur près de 250 hectares et possède des réserves estimées  à 2 milliards de tonnes, avec deux types distincts. L'un est beige et se divise en trois sous- couches (basale, principale, sommitale), alors que l'autre est noir et se subdivise en deux  sous-couches (principale et sommitale). Les phosphates algériens sont caractérisés par les apatites comme des minéraux utiles et la dolomite, quartz, matière organiques comme des minéraux inutiles. Le traitement des phosphates beiges et noirs au niveau du complexe minier de Djebel Onk ne concerne actuellement que les sous-couches principales ; les autres sous-couches étant considérées comme des stériles et stockées à proximité du complexe. L’analyse chimique de ces sous couches montre qu’elles renferment des teneurs en phosphate assez élevés arrivant à</w:t>
        <w:br/>
        <w:br/>
        <w:t>27.78% dans la sous-couche basale du phosphate beige, et à 18.44% et 19.57% pour les sous-couches sommitales beige et noir respectivement.</w:t>
        <w:br/>
        <w:br/>
        <w:t>Le stockage de ces sous couches pose un défi pour l’entreprise, à cet effet l'objectif de cette étude est d'analyser et de traiter ces stocks toute en utilisant un mélange de trois sous- couches de phosphate beige et un autre mélange de deux sous-couches de phosphate noir  comme des fractions d'alimentation de la chaine de traitement.Afin d’atteindre cet objectif, une série d’opérations de préparation des échantillons et de</w:t>
        <w:br/>
        <w:br/>
        <w:t>caractérisation a été effectuée. Cette caractérisation comprend une étude pétrographique, des analyses granulo-chimiques, DRX, MEB/EDS, SAA, AA, calcimètre Bernard. Ces analyses permettent d’une part d’identifier les phases minérales de manière quantitative et qualitative,</w:t>
        <w:br/>
        <w:br/>
        <w:t>et d’autre part de choisir un procédé combiné de traitement par calcination à 1000°C suivie d'une flottation inverse qui a donné des résultats satisfaisants. La teneur en P2O5 atteint 33,88 %, en MgO 1.26%, en CO2 3.67% pour le phosphate beige ; et 33,13% en P2O5, 1.33% en</w:t>
        <w:br/>
        <w:br/>
        <w:t>MgO, et 1.66% en CO2 pour le phosphate noir, tout en créant des nouveaux schémas de traitement pour le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