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technologie du bâtiment. T1, le gros oeuvre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Noverraz, Maurice/ Raffin,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2212018711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gros œuvre/ dessinateur bâtiment/ </w:t>
            </w:r>
          </w:p>
        </w:tc>
      </w:tr>
    </w:tbl>
    <w:p>
      <w:pPr>
        <w:pStyle w:val="Heading3"/>
      </w:pPr>
      <w:r>
        <w:t>Résumé :</w:t>
      </w:r>
    </w:p>
    <w:p>
      <w:r>
        <w:t>Ce manuel s’adresse aux dessinateurs et constructeurs en génie civil (BEP), ainsi qu’aux dessinateurs bâtiment, maçons et ouvriers en béton armé (CAP). Il vise à donner une base technique solide sur les méthodes, matériaux et processus du gros œuvre dans la construction.</w:t>
        <w:br/>
        <w:br/>
        <w:t>le gros œuvre est la partie essentielle d’un bâtiment : il assure la stabilité, la solidité et la durabilité de l’ouvrage. cela inclut les fondations, les murs porteurs, les planchers, les poteaux – tous les éléments qui supportent les charges permanentes et variables.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