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Alimentation de la vache laitière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Wolter, Roger/ </w:t>
            </w:r>
          </w:p>
        </w:tc>
      </w:tr>
      <w:tr>
        <w:trPr>
          <w:trHeight w:val="567"/>
        </w:trPr>
        <w:tc>
          <w:tcPr>
            <w:tcW w:type="dxa" w:w="3000"/>
          </w:tcPr>
          <w:p>
            <w:r>
              <w:t>Edition</w:t>
            </w:r>
          </w:p>
        </w:tc>
        <w:tc>
          <w:tcPr>
            <w:tcW w:type="dxa" w:w="7000"/>
          </w:tcPr>
          <w:p>
            <w:r>
              <w:t>3e éd.</w:t>
            </w:r>
          </w:p>
        </w:tc>
      </w:tr>
      <w:tr>
        <w:trPr>
          <w:trHeight w:val="567"/>
        </w:trPr>
        <w:tc>
          <w:tcPr>
            <w:tcW w:type="dxa" w:w="3000"/>
          </w:tcPr>
          <w:p>
            <w:r>
              <w:t>Adresse bib.</w:t>
            </w:r>
          </w:p>
        </w:tc>
        <w:tc>
          <w:tcPr>
            <w:tcW w:type="dxa" w:w="7000"/>
          </w:tcPr>
          <w:p>
            <w:r>
              <w:t xml:space="preserve">Éd. France agricole/ </w:t>
            </w:r>
          </w:p>
        </w:tc>
      </w:tr>
      <w:tr>
        <w:trPr>
          <w:trHeight w:val="567"/>
        </w:trPr>
        <w:tc>
          <w:tcPr>
            <w:tcW w:type="dxa" w:w="3000"/>
          </w:tcPr>
          <w:p>
            <w:r>
              <w:t>Nombre de Pages</w:t>
            </w:r>
          </w:p>
        </w:tc>
        <w:tc>
          <w:tcPr>
            <w:tcW w:type="dxa" w:w="7000"/>
          </w:tcPr>
          <w:p>
            <w:r>
              <w:t>231 p.</w:t>
            </w:r>
          </w:p>
        </w:tc>
      </w:tr>
      <w:tr>
        <w:trPr>
          <w:trHeight w:val="567"/>
        </w:trPr>
        <w:tc>
          <w:tcPr>
            <w:tcW w:type="dxa" w:w="3000"/>
          </w:tcPr>
          <w:p>
            <w:r>
              <w:t>Illustration</w:t>
            </w:r>
          </w:p>
        </w:tc>
        <w:tc>
          <w:tcPr>
            <w:tcW w:type="dxa" w:w="7000"/>
          </w:tcPr>
          <w:p>
            <w:r>
              <w:t>ill. en coul., couv. ill.</w:t>
            </w:r>
          </w:p>
        </w:tc>
      </w:tr>
      <w:tr>
        <w:trPr>
          <w:trHeight w:val="567"/>
        </w:trPr>
        <w:tc>
          <w:tcPr>
            <w:tcW w:type="dxa" w:w="3000"/>
          </w:tcPr>
          <w:p>
            <w:r>
              <w:t>Format</w:t>
            </w:r>
          </w:p>
        </w:tc>
        <w:tc>
          <w:tcPr>
            <w:tcW w:type="dxa" w:w="7000"/>
          </w:tcPr>
          <w:p>
            <w:r>
              <w:t>25 cm</w:t>
            </w:r>
          </w:p>
        </w:tc>
      </w:tr>
      <w:tr>
        <w:trPr>
          <w:trHeight w:val="567"/>
        </w:trPr>
        <w:tc>
          <w:tcPr>
            <w:tcW w:type="dxa" w:w="3000"/>
          </w:tcPr>
          <w:p>
            <w:r>
              <w:t>Collection</w:t>
            </w:r>
          </w:p>
        </w:tc>
        <w:tc>
          <w:tcPr>
            <w:tcW w:type="dxa" w:w="7000"/>
          </w:tcPr>
          <w:p>
            <w:r>
              <w:t>Produire mieux(N°:None)</w:t>
            </w:r>
          </w:p>
        </w:tc>
      </w:tr>
      <w:tr>
        <w:trPr>
          <w:trHeight w:val="567"/>
        </w:trPr>
        <w:tc>
          <w:tcPr>
            <w:tcW w:type="dxa" w:w="3000"/>
          </w:tcPr>
          <w:p>
            <w:r>
              <w:t>Numéro d'Identification</w:t>
            </w:r>
          </w:p>
        </w:tc>
        <w:tc>
          <w:tcPr>
            <w:tcW w:type="dxa" w:w="7000"/>
          </w:tcPr>
          <w:p>
            <w:r>
              <w:t>2855570352</w:t>
            </w:r>
          </w:p>
        </w:tc>
      </w:tr>
      <w:tr>
        <w:trPr>
          <w:trHeight w:val="567"/>
        </w:trPr>
        <w:tc>
          <w:tcPr>
            <w:tcW w:type="dxa" w:w="3000"/>
          </w:tcPr>
          <w:p>
            <w:r>
              <w:t>Sujet(s)</w:t>
            </w:r>
          </w:p>
        </w:tc>
        <w:tc>
          <w:tcPr>
            <w:tcW w:type="dxa" w:w="7000"/>
          </w:tcPr>
          <w:p>
            <w:r>
              <w:t xml:space="preserve">vaches laitières/ alimentation/ </w:t>
            </w:r>
          </w:p>
        </w:tc>
      </w:tr>
    </w:tbl>
    <w:p>
      <w:pPr>
        <w:pStyle w:val="Heading3"/>
      </w:pPr>
      <w:r>
        <w:t>Résumé :</w:t>
      </w:r>
    </w:p>
    <w:p>
      <w:r>
        <w:t>Les connaissances relatives à l'alimentation de la vache laitière ne cessent de se multiplier et de s'approfondir grâce à une recherche internationale très active en ce domaine. Alimentation de la vache laitière fait le point et la synthèse des acquis en la matière. Outre la mise à jour du contenu, la troisième édition de cet ouvrage s'enrichit d'un nouveau chapitre sur les suppléments nutritionnels. Cela confirme son utilité comme manuel de base pour l'enseignement agricole et vétérinaire. Sa lecture est également recommandée à l'éleveur qui souhaite " soulever le capot " du moteur de la " Formule 1 " des animaux domestiques qu'est la vache laitière et trouver les " réglages " pour améliorer l'efficacité de son action à travers une alimentation rationnelle de son troupeau laitier.</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