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à Windows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XP/ </w:t>
            </w:r>
          </w:p>
        </w:tc>
      </w:tr>
    </w:tbl>
    <w:p>
      <w:pPr>
        <w:pStyle w:val="Heading3"/>
      </w:pPr>
      <w:r>
        <w:t>Résumé :</w:t>
      </w:r>
    </w:p>
    <w:p>
      <w:r>
        <w:t>C'est un guide pédagogique visant à former les lecteurs à utiliser efficacement le système d’exploitation Windows XP, particulièrement utile pour les débutants en informatique ou les utilisateurs académiques/administratifs.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