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K/ </w:t>
            </w:r>
          </w:p>
        </w:tc>
      </w:tr>
      <w:tr>
        <w:trPr>
          <w:trHeight w:val="567"/>
        </w:trPr>
        <w:tc>
          <w:tcPr>
            <w:tcW w:type="dxa" w:w="3000"/>
          </w:tcPr>
          <w:p>
            <w:r>
              <w:t>Edition</w:t>
            </w:r>
          </w:p>
        </w:tc>
        <w:tc>
          <w:tcPr>
            <w:tcW w:type="dxa" w:w="7000"/>
          </w:tcPr>
          <w:p>
            <w:r>
              <w:t>2e éd. actualisée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9789961017050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antibiotiqes/ </w:t>
            </w:r>
          </w:p>
        </w:tc>
      </w:tr>
    </w:tbl>
    <w:p>
      <w:pPr>
        <w:pStyle w:val="Heading3"/>
      </w:pPr>
      <w:r>
        <w:t>Résumé :</w:t>
      </w:r>
    </w:p>
    <w:p>
      <w:r>
        <w:t>L’ouvrage « les antibiotique » fait le point sur l’essentiel de la thématique des antibiotiques et de leurs activités in vitro et in vivo. Structuré en neuf chapitres, il expose la classification et le mode d’action des antibiotiques, les mécanismes de résistance et supports génétiques ainsi que la sensibilité et la résistance aux antibiotiques des principales bactéries isolées en Algérie.&lt;br&gt;Pratique et actualisé, cet ouvrage est destiné aux résidents en microbiologie, étudiants en médecine et en pharmacie mais également aux microbiologistes, médecins praticiens, pharmaciens et vétérinaires.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