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Tiercelin, Jean-Robert/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XLIV-1011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943-989 Index</w:t>
            </w:r>
          </w:p>
        </w:tc>
      </w:tr>
      <w:tr>
        <w:trPr>
          <w:trHeight w:val="567"/>
        </w:trPr>
        <w:tc>
          <w:tcPr>
            <w:tcW w:type="dxa" w:w="3000"/>
          </w:tcPr>
          <w:p>
            <w:r>
              <w:t>Numéro d'Identification</w:t>
            </w:r>
          </w:p>
        </w:tc>
        <w:tc>
          <w:tcPr>
            <w:tcW w:type="dxa" w:w="7000"/>
          </w:tcPr>
          <w:p>
            <w:r>
              <w:t>2743002441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traité irrigation/ </w:t>
            </w:r>
          </w:p>
        </w:tc>
      </w:tr>
    </w:tbl>
    <w:p>
      <w:pPr>
        <w:pStyle w:val="Heading3"/>
      </w:pPr>
      <w:r>
        <w:t>Résumé :</w:t>
      </w:r>
    </w:p>
    <w:p>
      <w:r>
        <w:t>L'agriculture irriguée s'est imposée dans la plupart de nos régions, et pas seulement celles du sud, comme une composante importante des économies régionales. Mais elle est aussi devenue sujet de polémiques sur la gestion de la ressource en eau et des fonds publics. Concilier les besoins d'une agriculture toujours plus performante avec les exigences de la société et de l'environnement constitue un grand défi pour les acteurs de l'agriculture irriguée. Pour faire un point pluridisciplinaire à la mesure de ces enjeux, ce Traité d'irrigation rassemble les contributions de spécialistes aux compétences variées, dont certains exercent à l'étranger ou dans des organisations internationales. L'ouvrage développe de façon exhaustive les thèmes les plus courants touchant de près ou de loin à l'irrigation et ceci sous différentes approches : agronomiques, techniques, environnementales, économiques, sociales, politiques et managériales. Depuis l'étude des relations sol/plante jusqu'à la création ou la réhabilitation d'un projet, en passant par la conception technique et les problèmes d'environnement, cette somme d'acquis récents a été conçue pour être aisément consultée. Un grand nombre de photographies, figures, tableaux et références bibliographiques enrichissent les 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