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Bactériologie et virologie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Grosjean, Jérôme/ Clavé, Danielle/ Archambaud, Maryse/ Pasquier, Christophe/ </w:t>
            </w:r>
          </w:p>
        </w:tc>
      </w:tr>
      <w:tr>
        <w:trPr>
          <w:trHeight w:val="567"/>
        </w:trPr>
        <w:tc>
          <w:tcPr>
            <w:tcW w:type="dxa" w:w="3000"/>
          </w:tcPr>
          <w:p>
            <w:r>
              <w:t>Edition</w:t>
            </w:r>
          </w:p>
        </w:tc>
        <w:tc>
          <w:tcPr>
            <w:tcW w:type="dxa" w:w="7000"/>
          </w:tcPr>
          <w:p>
            <w:r>
              <w:t>2e éd. révisée</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290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9782804163983</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Identification bactérienne/ immunologie virale/ </w:t>
            </w:r>
          </w:p>
        </w:tc>
      </w:tr>
    </w:tbl>
    <w:p>
      <w:pPr>
        <w:pStyle w:val="Heading3"/>
      </w:pPr>
      <w:r>
        <w:t>Résumé :</w:t>
      </w:r>
    </w:p>
    <w:p>
      <w:r>
        <w:t>Cet ouvrage compact regroupe les connaissances indispensables pour établir un diagnostic biologique en bactériologie et virologie médicale. Les prélèvements et les critères d´identification de l´ensemble des agents pathogènes courants y sont décrits sous forme attractive à l´aide de fiches, de figures et de tableaux en couleurs. Il s´agit d´un compagnon de paillasse idéal pour le technicien ou le biologiste. Cet ouvrage est également conforme au nouveau programme du concours de l’internat en Pharmacie et aux enseignements du DES de Biologie médicale. Les étudiants préparant ce concours et les internes en biologie médicale trouveront dans cet aide mémoire un soutien précieux qui facilitera leurs apprentissages et leurs révisions et les accompagnera durant tout leur 3e cycle.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