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Recherches d'écologie théorique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Barbault, Robert/ Blandin, Patrick/ Meyer, Jean-Arcady/ Colloque d'écologie théorique/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Maloine/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VIII-298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Recherches interdisciplinaires(N°:None)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2224006020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écologie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577/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écologie/ écosystèmes/ </w:t>
            </w:r>
          </w:p>
        </w:tc>
      </w:tr>
    </w:tbl>
    <w:p>
      <w:pPr>
        <w:pStyle w:val="Heading3"/>
      </w:pPr>
      <w:r>
        <w:t>Résumé :</w:t>
      </w:r>
    </w:p>
    <w:p>
      <w:r>
        <w:t>Les discussions ont permis d'éclairer les modèles théoriques en écologie, qui tentent d'expliquer comment les organismes réagissent face aux perturbations environnementales, à la compétition pour les ressources et à la sélection naturelle. Le colloque a également abordé les implications de ces stratégies pour la conservation de la biodiversité et la gestion des écosystèmes.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