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Berthaud, Yves/ Buhan, Patrick de/ Schmitt,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9782100511372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caractéristique des minéraux/ repture/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mécanique des sols et des ouvrages par une approche fondée sur la mécanique des milieux continus et les notions, concepts et méthodes qui s'y rattachent.</w:t>
        <w:br/>
        <w:br/>
        <w:t>Ii aborde successivement : la résolution des problèmes de consolidation des sols en s'appuyant sur la mécanique de milieux poreux ; les méthodes de calculs d'ouvrages avec l'utilisation de lois de comportement élastoplastique de type cam clay ; les questions de stabilité de pentes, de poussée butée ou de capacité portante de fondations à l'aide de la théorie du calcul à la rupture ; les méthodes de calcul et de dimensionnement des ouvrages, encore couramment employées aujourd'hui.</w:t>
        <w:br/>
        <w:br/>
        <w:t>Cet ouvrage constitue un outil indispensable aux ingénieurs et techniciens du domaine du bâtiment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